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30"/>
        <w:gridCol w:w="2085"/>
        <w:gridCol w:w="1101"/>
      </w:tblGrid>
      <w:tr w:rsidR="00C72BB7" w:rsidRPr="00D377A0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56C7B7E1" w:rsidR="00C72BB7" w:rsidRPr="00D377A0" w:rsidRDefault="001C6EBD">
            <w:r>
              <w:rPr>
                <w:b/>
              </w:rPr>
              <w:t>Sessão 9: Abrigo e assentamento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D377A0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D377A0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23F" w14:textId="2324B34B" w:rsidR="007217EB" w:rsidRPr="00D377A0" w:rsidRDefault="007217EB" w:rsidP="007217EB">
            <w:r>
              <w:rPr>
                <w:b/>
              </w:rPr>
              <w:t>Nota:</w:t>
            </w:r>
            <w:r>
              <w:t xml:space="preserve"> Esta sessão </w:t>
            </w:r>
            <w:r w:rsidR="00F30825">
              <w:t>baseia-se</w:t>
            </w:r>
            <w:r>
              <w:t xml:space="preserve"> pri</w:t>
            </w:r>
            <w:r w:rsidR="00910D4D">
              <w:t>mordialmente</w:t>
            </w:r>
            <w:r>
              <w:t xml:space="preserve"> </w:t>
            </w:r>
            <w:r w:rsidR="00910D4D">
              <w:t>em</w:t>
            </w:r>
            <w:r>
              <w:t xml:space="preserve"> conhecimentos (explicando as normas de abrigo e assentamento e alguns indicadores, ao mesmo tempo que </w:t>
            </w:r>
            <w:r w:rsidR="005D6D05">
              <w:t>providencia</w:t>
            </w:r>
            <w:r>
              <w:t xml:space="preserve"> um contexto experimental para os mesmos). Há alguns aspetos orientados para a atitude</w:t>
            </w:r>
            <w:r w:rsidR="00910D4D">
              <w:t xml:space="preserve">, </w:t>
            </w:r>
            <w:r>
              <w:t>que tentam influenciar a lente através da qual o abrigo é perce</w:t>
            </w:r>
            <w:r w:rsidR="00910D4D">
              <w:t>cionad</w:t>
            </w:r>
            <w:r>
              <w:t>o (ou seja, “</w:t>
            </w:r>
            <w:r w:rsidR="00910D4D">
              <w:t xml:space="preserve">o </w:t>
            </w:r>
            <w:r>
              <w:t>abrigo é um processo</w:t>
            </w:r>
            <w:r w:rsidR="00910D4D">
              <w:t xml:space="preserve">, </w:t>
            </w:r>
            <w:r>
              <w:t xml:space="preserve">não </w:t>
            </w:r>
            <w:r w:rsidR="00910D4D">
              <w:t xml:space="preserve">é </w:t>
            </w:r>
            <w:r>
              <w:t xml:space="preserve">um produto”). Há um mínimo de trabalho </w:t>
            </w:r>
            <w:r w:rsidR="00910D4D">
              <w:t>em termos de competências</w:t>
            </w:r>
            <w:r>
              <w:t xml:space="preserve"> envolvido nesta sessão. Os indicadores foram selecionados porque são os mais fáceis de visualizar e </w:t>
            </w:r>
            <w:r w:rsidR="00910D4D">
              <w:t xml:space="preserve">de compreender </w:t>
            </w:r>
            <w:r>
              <w:t>através da aprendizagem experimental. Ao utilizá-los, alguns números de indicadores normalmente citados podem ser compreendidos em termos humanos (em vez de abstratos). A sessão inclui:</w:t>
            </w:r>
          </w:p>
          <w:p w14:paraId="196C5B2A" w14:textId="51FF00A3" w:rsidR="002E3A29" w:rsidRPr="00D377A0" w:rsidRDefault="002E3A29" w:rsidP="002E3A29">
            <w:pPr>
              <w:ind w:left="247"/>
            </w:pPr>
            <w:r>
              <w:t xml:space="preserve">1. </w:t>
            </w:r>
            <w:r>
              <w:rPr>
                <w:b/>
              </w:rPr>
              <w:t>A</w:t>
            </w:r>
            <w:r w:rsidR="00910D4D">
              <w:rPr>
                <w:b/>
              </w:rPr>
              <w:t xml:space="preserve"> a</w:t>
            </w:r>
            <w:r>
              <w:rPr>
                <w:b/>
              </w:rPr>
              <w:t xml:space="preserve">nálise de um </w:t>
            </w:r>
            <w:r w:rsidR="00910D4D">
              <w:rPr>
                <w:b/>
              </w:rPr>
              <w:t>curto</w:t>
            </w:r>
            <w:r>
              <w:rPr>
                <w:b/>
              </w:rPr>
              <w:t xml:space="preserve"> vídeo</w:t>
            </w:r>
            <w:r w:rsidR="00910D4D">
              <w:rPr>
                <w:b/>
              </w:rPr>
              <w:t>,</w:t>
            </w:r>
            <w:r>
              <w:t xml:space="preserve"> </w:t>
            </w:r>
            <w:r>
              <w:rPr>
                <w:b/>
              </w:rPr>
              <w:t xml:space="preserve">com </w:t>
            </w:r>
            <w:r w:rsidR="003E37A2">
              <w:rPr>
                <w:b/>
              </w:rPr>
              <w:t xml:space="preserve">reunião de </w:t>
            </w:r>
            <w:r w:rsidR="007C2E99">
              <w:rPr>
                <w:b/>
              </w:rPr>
              <w:t>avaliação</w:t>
            </w:r>
            <w:r w:rsidR="00910D4D">
              <w:rPr>
                <w:b/>
              </w:rPr>
              <w:t xml:space="preserve"> </w:t>
            </w:r>
            <w:r>
              <w:rPr>
                <w:b/>
              </w:rPr>
              <w:t xml:space="preserve">em plenário. </w:t>
            </w:r>
            <w:r>
              <w:t>O vídeo, rico em conteúdos, descreve vários princípios e prioridades da programação d</w:t>
            </w:r>
            <w:r w:rsidR="00910D4D">
              <w:t>e</w:t>
            </w:r>
            <w:r>
              <w:t xml:space="preserve"> abrigo e </w:t>
            </w:r>
            <w:r w:rsidR="00910D4D">
              <w:t xml:space="preserve">irá </w:t>
            </w:r>
            <w:r>
              <w:t>preparar o terreno para o resto da sessão.</w:t>
            </w:r>
          </w:p>
          <w:p w14:paraId="2E36C716" w14:textId="75DF38B6" w:rsidR="007217EB" w:rsidRPr="00D377A0" w:rsidRDefault="002E3A29" w:rsidP="007217EB">
            <w:pPr>
              <w:ind w:left="251"/>
            </w:pPr>
            <w:r>
              <w:t xml:space="preserve">2. </w:t>
            </w:r>
            <w:r w:rsidRPr="00910D4D">
              <w:rPr>
                <w:b/>
                <w:bCs/>
              </w:rPr>
              <w:t>Uma a</w:t>
            </w:r>
            <w:r>
              <w:rPr>
                <w:b/>
                <w:bCs/>
              </w:rPr>
              <w:t>presentação em PowerPoint</w:t>
            </w:r>
            <w:r>
              <w:t xml:space="preserve"> - com notas do formador na “Vis</w:t>
            </w:r>
            <w:r w:rsidR="005D6D05">
              <w:t>ta</w:t>
            </w:r>
            <w:r w:rsidR="00910D4D">
              <w:t xml:space="preserve"> de </w:t>
            </w:r>
            <w:r>
              <w:t>Notas”, que explicam os temas-chave nos diapositivos e fornecem instruções para as atividades e a sua avaliação.</w:t>
            </w:r>
          </w:p>
          <w:p w14:paraId="55DA55FA" w14:textId="68BB17ED" w:rsidR="00A249F7" w:rsidRPr="00D377A0" w:rsidRDefault="002E3A29" w:rsidP="007217EB">
            <w:pPr>
              <w:ind w:left="251"/>
            </w:pPr>
            <w:r>
              <w:t xml:space="preserve">3. </w:t>
            </w:r>
            <w:r>
              <w:rPr>
                <w:b/>
              </w:rPr>
              <w:t>Atividades táteis/visuais</w:t>
            </w:r>
            <w:r w:rsidR="007C2E99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>
              <w:t>a serem realizadas voluntariamente por alguns participantes e observadas por todos.</w:t>
            </w:r>
          </w:p>
          <w:p w14:paraId="0E1F9446" w14:textId="2F7B6693" w:rsidR="003329CB" w:rsidRPr="00F30825" w:rsidRDefault="002E3A29" w:rsidP="007C2E99">
            <w:pPr>
              <w:ind w:left="251"/>
              <w:rPr>
                <w:color w:val="C00000"/>
              </w:rPr>
            </w:pPr>
            <w:r>
              <w:t>4.</w:t>
            </w:r>
            <w:r>
              <w:rPr>
                <w:b/>
              </w:rPr>
              <w:t xml:space="preserve"> Um exercício em</w:t>
            </w:r>
            <w:r>
              <w:t xml:space="preserve"> </w:t>
            </w:r>
            <w:r>
              <w:rPr>
                <w:b/>
              </w:rPr>
              <w:t>pequenos grupos</w:t>
            </w:r>
            <w:r w:rsidR="007C2E99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>
              <w:t>no qual os participantes debaterão várias opções de programação d</w:t>
            </w:r>
            <w:r w:rsidR="007C2E99">
              <w:t>e</w:t>
            </w:r>
            <w:r>
              <w:t xml:space="preserve"> abrigo apresentadas no Manual Esfera. </w:t>
            </w:r>
            <w:r w:rsidR="007C2E99">
              <w:t>Ir</w:t>
            </w:r>
            <w:r>
              <w:t xml:space="preserve">ão </w:t>
            </w:r>
            <w:r w:rsidR="007C2E99">
              <w:t xml:space="preserve">abordar </w:t>
            </w:r>
            <w:r>
              <w:t>uma opção de forma aprofundada e identificar os potenciais pontos fortes e fracos dessa opção em diferentes contextos.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3C59" w14:textId="77777777" w:rsidR="00A664EE" w:rsidRPr="00F30825" w:rsidRDefault="00A664EE" w:rsidP="007217EB"/>
          <w:p w14:paraId="4C71D7A7" w14:textId="77777777" w:rsidR="00A664EE" w:rsidRPr="00D377A0" w:rsidRDefault="00A664EE" w:rsidP="007217EB">
            <w:r>
              <w:rPr>
                <w:noProof/>
              </w:rPr>
              <w:drawing>
                <wp:inline distT="0" distB="0" distL="0" distR="0" wp14:anchorId="4209C234" wp14:editId="0F1533DB">
                  <wp:extent cx="1704975" cy="2124075"/>
                  <wp:effectExtent l="0" t="0" r="9525" b="9525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11A13781" w14:textId="50BA67A1" w:rsidR="00A664EE" w:rsidRPr="00D377A0" w:rsidRDefault="00A664EE" w:rsidP="007217EB">
            <w:pPr>
              <w:rPr>
                <w:lang w:val="en-GB"/>
              </w:rPr>
            </w:pPr>
          </w:p>
          <w:p w14:paraId="1A26767D" w14:textId="46F7377B" w:rsidR="00A664EE" w:rsidRPr="00D377A0" w:rsidRDefault="00A664EE" w:rsidP="007217EB">
            <w:r>
              <w:t xml:space="preserve">Esta sessão inclui um rápido exercício analítico centrado na(s) fase(s) de </w:t>
            </w:r>
            <w:r>
              <w:rPr>
                <w:b/>
              </w:rPr>
              <w:t>desenvolvimento da estratégia e de planeamento d</w:t>
            </w:r>
            <w:r w:rsidR="00910D4D">
              <w:rPr>
                <w:b/>
              </w:rPr>
              <w:t xml:space="preserve">a programação </w:t>
            </w:r>
            <w:r>
              <w:t>do ciclo do programa humanitário.</w:t>
            </w:r>
          </w:p>
          <w:p w14:paraId="6C87EB16" w14:textId="00137ABE" w:rsidR="007217EB" w:rsidRPr="00F30825" w:rsidRDefault="007217EB" w:rsidP="007217EB"/>
        </w:tc>
      </w:tr>
      <w:tr w:rsidR="007217EB" w:rsidRPr="00D377A0" w14:paraId="38B54FFD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2C1AEC8C" w:rsidR="007217EB" w:rsidRPr="00D377A0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7217EB" w:rsidRPr="00D377A0" w:rsidRDefault="007217EB" w:rsidP="007217EB">
            <w:pPr>
              <w:ind w:left="71"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1249EEAF" w14:textId="6C6DBFD4" w:rsidR="00C659D8" w:rsidRPr="00C659D8" w:rsidRDefault="00C659D8" w:rsidP="00C659D8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Aplicar as orientações da Esfera para melhorar a assistência</w:t>
            </w:r>
            <w:r w:rsidR="007C2E99">
              <w:t xml:space="preserve"> em termos de</w:t>
            </w:r>
            <w:r>
              <w:t xml:space="preserve"> abrigo para a programação de emergência imediata e a longo prazo</w:t>
            </w:r>
          </w:p>
          <w:p w14:paraId="39566380" w14:textId="77777777" w:rsidR="00C659D8" w:rsidRPr="00C659D8" w:rsidRDefault="00C659D8" w:rsidP="00C659D8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Visualizar alguns indicadores de abrigo da Esfera comummente citados e descrevê-los em “termos humanos” em vez de simplesmente como números</w:t>
            </w:r>
          </w:p>
          <w:p w14:paraId="3378B49A" w14:textId="4965248C" w:rsidR="001723C8" w:rsidRPr="00F30825" w:rsidRDefault="00C659D8" w:rsidP="007C2E99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Identificar os pontos fortes e os desafios das diferentes opções de programação de abrigos em diferentes contextos</w:t>
            </w:r>
          </w:p>
        </w:tc>
      </w:tr>
      <w:tr w:rsidR="007217EB" w:rsidRPr="00D377A0" w14:paraId="2150EE1C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20A0B5C1" w:rsidR="007217EB" w:rsidRPr="00D377A0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15D34CA5" w:rsidR="007217EB" w:rsidRPr="00D377A0" w:rsidRDefault="007217EB" w:rsidP="007217EB">
            <w:r>
              <w:t>Há quatro mensagens-chave da sessão que deve</w:t>
            </w:r>
            <w:r w:rsidR="007C2E99">
              <w:t>rá</w:t>
            </w:r>
            <w:r>
              <w:t xml:space="preserve"> destacar. O objetivo é que os participantes sejam capazes de </w:t>
            </w:r>
            <w:r w:rsidR="005D6D05">
              <w:t xml:space="preserve">interiorizar </w:t>
            </w:r>
            <w:r>
              <w:t>e reafirmar estas mensagens-chave com os colegas após a formação. Aqueles que est</w:t>
            </w:r>
            <w:r w:rsidR="007C2E99">
              <w:t xml:space="preserve">iverem </w:t>
            </w:r>
            <w:r>
              <w:t>envolvidos na resposta de abrigo deve</w:t>
            </w:r>
            <w:r w:rsidR="007C2E99">
              <w:t xml:space="preserve">rão </w:t>
            </w:r>
            <w:r>
              <w:t>in</w:t>
            </w:r>
            <w:r w:rsidR="007C2E99">
              <w:t xml:space="preserve">corporar </w:t>
            </w:r>
            <w:r>
              <w:t>estas ideias na sua próxima resposta.</w:t>
            </w:r>
          </w:p>
          <w:p w14:paraId="3F9234E0" w14:textId="1AE71C4F" w:rsidR="00C659D8" w:rsidRPr="00C659D8" w:rsidRDefault="00C659D8" w:rsidP="00C659D8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A(s) </w:t>
            </w:r>
            <w:r w:rsidR="00783665">
              <w:t xml:space="preserve">escolha(s) da(s) </w:t>
            </w:r>
            <w:r>
              <w:t>opção(</w:t>
            </w:r>
            <w:proofErr w:type="spellStart"/>
            <w:r>
              <w:t>ões</w:t>
            </w:r>
            <w:proofErr w:type="spellEnd"/>
            <w:r>
              <w:t>) de assistência adequada(s) depende(m) do contexto (Opções de assistência, página 282 do Manual).</w:t>
            </w:r>
          </w:p>
          <w:p w14:paraId="67035834" w14:textId="40104ECE" w:rsidR="00C659D8" w:rsidRPr="00C659D8" w:rsidRDefault="00C659D8" w:rsidP="00C659D8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 programação do abrigo não diz apenas respeito à proteção contra os elementos</w:t>
            </w:r>
            <w:r w:rsidR="00783665">
              <w:t xml:space="preserve"> da natureza</w:t>
            </w:r>
            <w:r>
              <w:t xml:space="preserve"> (O que o abrigo proporciona, página 241 do Manual).</w:t>
            </w:r>
          </w:p>
          <w:p w14:paraId="065BB323" w14:textId="77777777" w:rsidR="00C659D8" w:rsidRPr="00C659D8" w:rsidRDefault="00C659D8" w:rsidP="00C659D8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lastRenderedPageBreak/>
              <w:t>O abrigo precisa de ser alterado ao longo do tempo.</w:t>
            </w:r>
          </w:p>
          <w:p w14:paraId="3944D94B" w14:textId="4CAC1C50" w:rsidR="003329CB" w:rsidRPr="00F30825" w:rsidRDefault="00C659D8" w:rsidP="00783665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Avaliação, envolvimento e consulta da comunidade são componentes essenciais de qualquer programa de abrigo e assentamento.</w:t>
            </w:r>
          </w:p>
        </w:tc>
      </w:tr>
      <w:tr w:rsidR="00FF45EA" w:rsidRPr="00D377A0" w14:paraId="36E718FB" w14:textId="77777777" w:rsidTr="00130AD5">
        <w:trPr>
          <w:trHeight w:val="35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198F076C" w:rsidR="00FF45EA" w:rsidRPr="00D377A0" w:rsidRDefault="003F59D5" w:rsidP="00130AD5">
            <w:pPr>
              <w:spacing w:line="240" w:lineRule="auto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</w:rPr>
              <w:t>Plano de sessão conciso (esta é uma sessão rápida)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D377A0" w:rsidRDefault="00FF45EA" w:rsidP="00130AD5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D377A0" w14:paraId="1FFB11B0" w14:textId="77777777" w:rsidTr="00130AD5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28271CA2" w:rsidR="00FF45EA" w:rsidRPr="00D377A0" w:rsidRDefault="00FF45EA" w:rsidP="00130AD5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Introdução e objetivos de aprendizagem (diapositivos 1-4)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476F3878" w:rsidR="00FF45EA" w:rsidRPr="00D377A0" w:rsidRDefault="00F37FC8" w:rsidP="00130AD5">
            <w:r>
              <w:t>5 min</w:t>
            </w:r>
          </w:p>
        </w:tc>
      </w:tr>
      <w:tr w:rsidR="00A732DE" w:rsidRPr="00D377A0" w14:paraId="1F326919" w14:textId="77777777" w:rsidTr="00130AD5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4C5" w14:textId="75E5E95C" w:rsidR="00A732DE" w:rsidRPr="00D377A0" w:rsidRDefault="00A732DE" w:rsidP="00130AD5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t xml:space="preserve">Vídeo sobre abrigo e </w:t>
            </w:r>
            <w:r w:rsidR="00783665">
              <w:t>avaliação</w:t>
            </w:r>
            <w:r>
              <w:rPr>
                <w:b/>
              </w:rPr>
              <w:t xml:space="preserve"> </w:t>
            </w:r>
            <w:r>
              <w:t>(5–8</w:t>
            </w:r>
            <w:r w:rsidR="00783665">
              <w:t>,</w:t>
            </w:r>
            <w:r>
              <w:t xml:space="preserve"> com vídeo integrado)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3F9" w14:textId="230A1F22" w:rsidR="00A732DE" w:rsidRPr="00D377A0" w:rsidRDefault="003A4B46" w:rsidP="00130AD5">
            <w:r>
              <w:t>20 min</w:t>
            </w:r>
          </w:p>
        </w:tc>
      </w:tr>
      <w:tr w:rsidR="00136E3B" w:rsidRPr="00D377A0" w14:paraId="3967E19B" w14:textId="77777777" w:rsidTr="00130AD5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0B89" w14:textId="4663A14F" w:rsidR="00136E3B" w:rsidRPr="00D377A0" w:rsidRDefault="00783665" w:rsidP="00136E3B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t>P</w:t>
            </w:r>
            <w:r w:rsidR="00136E3B">
              <w:t>adrões e indicadores de abrigo e assentamento (9-20)</w:t>
            </w:r>
            <w:r>
              <w:t xml:space="preserve">, que incluem curtos </w:t>
            </w:r>
            <w:r w:rsidR="00136E3B">
              <w:t>exercícios táteis/visuais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57C4" w14:textId="30384792" w:rsidR="00136E3B" w:rsidRPr="00D377A0" w:rsidRDefault="00F37FC8" w:rsidP="00136E3B">
            <w:r>
              <w:t>30 min</w:t>
            </w:r>
          </w:p>
        </w:tc>
      </w:tr>
      <w:tr w:rsidR="00136E3B" w:rsidRPr="00D377A0" w14:paraId="471B0E28" w14:textId="77777777" w:rsidTr="00130AD5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13C" w14:textId="59AF667B" w:rsidR="00136E3B" w:rsidRPr="00D377A0" w:rsidRDefault="00136E3B" w:rsidP="00136E3B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 xml:space="preserve">Opções de abrigo - atividade de análise e </w:t>
            </w:r>
            <w:r w:rsidR="00783665">
              <w:t xml:space="preserve">avaliação </w:t>
            </w:r>
            <w:r>
              <w:t>em pequenos grupos (21-22)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19EA" w14:textId="60C0B498" w:rsidR="00136E3B" w:rsidRPr="00D377A0" w:rsidRDefault="00136E3B" w:rsidP="00136E3B">
            <w:r>
              <w:t>30 min</w:t>
            </w:r>
          </w:p>
        </w:tc>
      </w:tr>
      <w:tr w:rsidR="00F37FC8" w:rsidRPr="00D377A0" w14:paraId="124E17AC" w14:textId="77777777" w:rsidTr="00130AD5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7579" w14:textId="68481450" w:rsidR="00F37FC8" w:rsidRPr="00D377A0" w:rsidRDefault="00F37FC8" w:rsidP="00136E3B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Encerramento e conclusões (23 e 24)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783B" w14:textId="67486E6A" w:rsidR="00F37FC8" w:rsidRPr="00D377A0" w:rsidRDefault="00F37FC8" w:rsidP="00136E3B">
            <w:r>
              <w:t>5 min</w:t>
            </w:r>
          </w:p>
        </w:tc>
      </w:tr>
      <w:tr w:rsidR="00136E3B" w:rsidRPr="00D377A0" w14:paraId="69D17258" w14:textId="77777777" w:rsidTr="00130AD5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9DB9" w14:textId="6BFCEF76" w:rsidR="00136E3B" w:rsidRPr="00F30825" w:rsidRDefault="00136E3B" w:rsidP="00136E3B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Outros ficheiros e preparativos de que </w:t>
            </w:r>
            <w:r w:rsidR="00357455">
              <w:rPr>
                <w:b/>
              </w:rPr>
              <w:t xml:space="preserve">irá </w:t>
            </w:r>
            <w:r>
              <w:rPr>
                <w:b/>
              </w:rPr>
              <w:t>necessitar</w:t>
            </w:r>
          </w:p>
          <w:p w14:paraId="0E61A8AD" w14:textId="085620F2" w:rsidR="00136E3B" w:rsidRPr="00D377A0" w:rsidRDefault="00136E3B" w:rsidP="00136E3B">
            <w:pPr>
              <w:rPr>
                <w:b/>
              </w:rPr>
            </w:pPr>
            <w:r>
              <w:t xml:space="preserve">Existe um </w:t>
            </w:r>
            <w:r w:rsidR="00783665">
              <w:t xml:space="preserve">prospeto </w:t>
            </w:r>
            <w:r>
              <w:t xml:space="preserve">elaborado para esta sessão que deve ser previamente </w:t>
            </w:r>
            <w:r w:rsidR="00783665">
              <w:t xml:space="preserve">impresso e </w:t>
            </w:r>
            <w:r>
              <w:t xml:space="preserve">preparado para distribuição. O ficheiro é: </w:t>
            </w:r>
            <w:r>
              <w:rPr>
                <w:b/>
              </w:rPr>
              <w:t xml:space="preserve">STP 9 </w:t>
            </w:r>
            <w:r w:rsidR="00D55C4F">
              <w:rPr>
                <w:b/>
              </w:rPr>
              <w:t xml:space="preserve">Response </w:t>
            </w:r>
            <w:proofErr w:type="spellStart"/>
            <w:r w:rsidR="00D55C4F">
              <w:rPr>
                <w:b/>
              </w:rPr>
              <w:t>Options</w:t>
            </w:r>
            <w:proofErr w:type="spellEnd"/>
            <w:r w:rsidR="00D55C4F">
              <w:rPr>
                <w:b/>
              </w:rPr>
              <w:t xml:space="preserve"> </w:t>
            </w:r>
            <w:proofErr w:type="spellStart"/>
            <w:r w:rsidR="00D55C4F">
              <w:rPr>
                <w:b/>
              </w:rPr>
              <w:t>Activity</w:t>
            </w:r>
            <w:proofErr w:type="spellEnd"/>
            <w:r w:rsidR="005D6D05" w:rsidRPr="005D6D05">
              <w:rPr>
                <w:b/>
              </w:rPr>
              <w:t xml:space="preserve"> </w:t>
            </w:r>
            <w:r w:rsidR="005D6D05" w:rsidRPr="005D6D05">
              <w:rPr>
                <w:b/>
              </w:rPr>
              <w:t>sheet.docx</w:t>
            </w:r>
            <w:r w:rsidR="00D55C4F">
              <w:rPr>
                <w:b/>
              </w:rPr>
              <w:t xml:space="preserve"> (</w:t>
            </w:r>
            <w:r w:rsidR="00783665">
              <w:rPr>
                <w:b/>
              </w:rPr>
              <w:t xml:space="preserve">Folha relativa à </w:t>
            </w:r>
            <w:r>
              <w:rPr>
                <w:b/>
              </w:rPr>
              <w:t xml:space="preserve">Atividade </w:t>
            </w:r>
            <w:r w:rsidR="00783665">
              <w:rPr>
                <w:b/>
              </w:rPr>
              <w:t>de Op</w:t>
            </w:r>
            <w:r>
              <w:rPr>
                <w:b/>
              </w:rPr>
              <w:t xml:space="preserve">ções de </w:t>
            </w:r>
            <w:r w:rsidR="00783665">
              <w:rPr>
                <w:b/>
              </w:rPr>
              <w:t>R</w:t>
            </w:r>
            <w:r>
              <w:rPr>
                <w:b/>
              </w:rPr>
              <w:t>esposta</w:t>
            </w:r>
            <w:r w:rsidR="00D55C4F">
              <w:rPr>
                <w:b/>
              </w:rPr>
              <w:t>)</w:t>
            </w:r>
          </w:p>
          <w:p w14:paraId="063E0961" w14:textId="14FA8816" w:rsidR="00EA19A1" w:rsidRPr="00F30825" w:rsidRDefault="00EA19A1" w:rsidP="00136E3B">
            <w:pPr>
              <w:rPr>
                <w:b/>
              </w:rPr>
            </w:pPr>
          </w:p>
          <w:p w14:paraId="003A60BE" w14:textId="1196A7A4" w:rsidR="00EA19A1" w:rsidRPr="00D377A0" w:rsidRDefault="00EA19A1" w:rsidP="00136E3B">
            <w:pPr>
              <w:rPr>
                <w:b/>
              </w:rPr>
            </w:pPr>
            <w:r>
              <w:t>O ficheiro PowerPoint correspondente, com vídeo integrado, é:</w:t>
            </w:r>
            <w:r>
              <w:rPr>
                <w:b/>
              </w:rPr>
              <w:t xml:space="preserve"> STP 9 </w:t>
            </w:r>
            <w:proofErr w:type="spellStart"/>
            <w:r w:rsidR="00D55C4F">
              <w:rPr>
                <w:b/>
              </w:rPr>
              <w:t>Shelter</w:t>
            </w:r>
            <w:proofErr w:type="spellEnd"/>
            <w:r w:rsidR="00D55C4F">
              <w:rPr>
                <w:b/>
              </w:rPr>
              <w:t xml:space="preserve"> </w:t>
            </w:r>
            <w:proofErr w:type="spellStart"/>
            <w:r w:rsidR="00D55C4F">
              <w:rPr>
                <w:b/>
              </w:rPr>
              <w:t>and</w:t>
            </w:r>
            <w:proofErr w:type="spellEnd"/>
            <w:r w:rsidR="00D55C4F">
              <w:rPr>
                <w:b/>
              </w:rPr>
              <w:t xml:space="preserve"> Settlement.pptx (</w:t>
            </w:r>
            <w:r>
              <w:rPr>
                <w:b/>
              </w:rPr>
              <w:t>Abrigo e assentamento</w:t>
            </w:r>
            <w:r w:rsidR="00D55C4F">
              <w:rPr>
                <w:b/>
              </w:rPr>
              <w:t>)</w:t>
            </w:r>
          </w:p>
          <w:p w14:paraId="5390A447" w14:textId="77777777" w:rsidR="00136E3B" w:rsidRPr="00F30825" w:rsidRDefault="00136E3B" w:rsidP="00136E3B">
            <w:pPr>
              <w:rPr>
                <w:b/>
              </w:rPr>
            </w:pPr>
          </w:p>
          <w:p w14:paraId="74F533DA" w14:textId="6630151B" w:rsidR="00136E3B" w:rsidRPr="00D377A0" w:rsidRDefault="00136E3B" w:rsidP="00136E3B">
            <w:r>
              <w:t xml:space="preserve">Para a primeira </w:t>
            </w:r>
            <w:r>
              <w:rPr>
                <w:b/>
              </w:rPr>
              <w:t>atividade tátil/visual</w:t>
            </w:r>
            <w:r>
              <w:t xml:space="preserve">, para demonstrar </w:t>
            </w:r>
            <w:r w:rsidR="00357455">
              <w:t xml:space="preserve">a que é que </w:t>
            </w:r>
            <w:r>
              <w:t>45 m</w:t>
            </w:r>
            <w:r>
              <w:rPr>
                <w:vertAlign w:val="superscript"/>
              </w:rPr>
              <w:t>2</w:t>
            </w:r>
            <w:r>
              <w:t xml:space="preserve"> (5 m x 9 m)</w:t>
            </w:r>
            <w:r w:rsidR="00357455">
              <w:t xml:space="preserve"> correspondem na realidade</w:t>
            </w:r>
            <w:r>
              <w:t xml:space="preserve">, </w:t>
            </w:r>
            <w:r w:rsidR="00357455">
              <w:t xml:space="preserve">irá necessitar de </w:t>
            </w:r>
            <w:r>
              <w:t>uma fita métrica de 30 m ou de um fio</w:t>
            </w:r>
            <w:r w:rsidR="00357455">
              <w:t>,</w:t>
            </w:r>
            <w:r>
              <w:t xml:space="preserve"> com marcas previamente medidas nos pontos 0, 9, 14, 23 e 28 m. Precisará de uma sala de formação com pelo menos 6 m x 10 m, ou de uma área aberta destas dimensões</w:t>
            </w:r>
            <w:r w:rsidR="00357455">
              <w:t xml:space="preserve"> situada na proximidade</w:t>
            </w:r>
            <w:r w:rsidR="005D6D05">
              <w:t>.</w:t>
            </w:r>
          </w:p>
          <w:p w14:paraId="2B15FB3C" w14:textId="77777777" w:rsidR="00136E3B" w:rsidRPr="00F30825" w:rsidRDefault="00136E3B" w:rsidP="00136E3B"/>
          <w:p w14:paraId="66666A58" w14:textId="2C3A79FA" w:rsidR="001723C8" w:rsidRDefault="00136E3B" w:rsidP="001723C8">
            <w:r>
              <w:t xml:space="preserve">Para a segunda </w:t>
            </w:r>
            <w:r>
              <w:rPr>
                <w:b/>
              </w:rPr>
              <w:t>atividade tátil/visual</w:t>
            </w:r>
            <w:r>
              <w:t>,</w:t>
            </w:r>
            <w:r>
              <w:rPr>
                <w:b/>
              </w:rPr>
              <w:t xml:space="preserve"> </w:t>
            </w:r>
            <w:r>
              <w:t xml:space="preserve">para demonstrar </w:t>
            </w:r>
            <w:r w:rsidR="00357455">
              <w:t>a que</w:t>
            </w:r>
            <w:r w:rsidR="005D6D05">
              <w:t xml:space="preserve"> é </w:t>
            </w:r>
            <w:r w:rsidR="00357455">
              <w:t xml:space="preserve">que correspondem </w:t>
            </w:r>
            <w:r>
              <w:t>3,5 m</w:t>
            </w:r>
            <w:r>
              <w:rPr>
                <w:vertAlign w:val="superscript"/>
              </w:rPr>
              <w:t>2</w:t>
            </w:r>
            <w:r>
              <w:t>, antes da sessão marque um espaço quadrado de 3,5 m</w:t>
            </w:r>
            <w:r>
              <w:rPr>
                <w:vertAlign w:val="superscript"/>
              </w:rPr>
              <w:t>2</w:t>
            </w:r>
            <w:r>
              <w:t xml:space="preserve"> (as dimensões são 1,87 m x 1,87 m) </w:t>
            </w:r>
            <w:r w:rsidR="00357455">
              <w:t xml:space="preserve">à </w:t>
            </w:r>
            <w:r>
              <w:t>frente do chão da sala de formação</w:t>
            </w:r>
            <w:r w:rsidR="005D6D05">
              <w:t>,</w:t>
            </w:r>
            <w:r>
              <w:t xml:space="preserve"> com fita adesiva.</w:t>
            </w:r>
          </w:p>
          <w:p w14:paraId="30C0A6F2" w14:textId="18433C21" w:rsidR="001723C8" w:rsidRPr="00F30825" w:rsidRDefault="001723C8" w:rsidP="001723C8"/>
        </w:tc>
      </w:tr>
      <w:tr w:rsidR="00C659D8" w:rsidRPr="00D377A0" w14:paraId="3334DB3A" w14:textId="77777777" w:rsidTr="00130AD5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7DF2" w14:textId="77777777" w:rsidR="00357455" w:rsidRDefault="00357455" w:rsidP="00357455">
            <w:pPr>
              <w:rPr>
                <w:b/>
              </w:rPr>
            </w:pPr>
            <w:bookmarkStart w:id="0" w:name="_Hlk76850042"/>
            <w:r>
              <w:rPr>
                <w:b/>
              </w:rPr>
              <w:t>Normas gerais para todas as sessões de formação da Esfera</w:t>
            </w:r>
          </w:p>
          <w:p w14:paraId="599BA553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43223705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12A59ACD" w14:textId="77777777" w:rsidR="00357455" w:rsidRDefault="00357455" w:rsidP="00357455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dos participantes de realizarem uma atividade ou de executarem uma competência. O ensino é mais eficaz através da prática, da aplicação direta e da repetição.</w:t>
            </w:r>
          </w:p>
          <w:p w14:paraId="76307818" w14:textId="77777777" w:rsidR="00357455" w:rsidRDefault="00357455" w:rsidP="00357455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de explicarem os conteúdos a outra pessoa.</w:t>
            </w:r>
          </w:p>
          <w:p w14:paraId="3C7C37D1" w14:textId="77777777" w:rsidR="00357455" w:rsidRDefault="00357455" w:rsidP="00357455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encorajar, convencer e provocar, na medida do possível, a adesão do grupo.</w:t>
            </w:r>
          </w:p>
          <w:p w14:paraId="04761396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lastRenderedPageBreak/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40DA1FFC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0B09CCC2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estarão muito mais interessados e aprenderão mais fazendo do que apenas ouvindo instruções de como proceder.</w:t>
            </w:r>
          </w:p>
          <w:p w14:paraId="1200E986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Decida como irá partilhar as responsabilidades se tiver um </w:t>
            </w:r>
            <w:proofErr w:type="spellStart"/>
            <w:r>
              <w:t>co-formador</w:t>
            </w:r>
            <w:proofErr w:type="spellEnd"/>
            <w:r>
              <w:t>.</w:t>
            </w:r>
          </w:p>
          <w:p w14:paraId="480B7240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7A2AE068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59EFE9D8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debate necessários. Seis grupos de quatro pessoas com cada pessoa a falar durante 2 minutos = 48 minutos, se todos falarem! Demoraria 24 minutos se um representante falasse por cada grupo durante 4 minutos.</w:t>
            </w:r>
          </w:p>
          <w:p w14:paraId="63EAEB3E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464F9951" w14:textId="77777777" w:rsidR="00357455" w:rsidRPr="00DA42E4" w:rsidRDefault="00357455" w:rsidP="00357455">
            <w:pPr>
              <w:rPr>
                <w:b/>
              </w:rPr>
            </w:pPr>
          </w:p>
          <w:p w14:paraId="76B99290" w14:textId="77777777" w:rsidR="00357455" w:rsidRDefault="00357455" w:rsidP="00357455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48388BDC" w14:textId="77777777" w:rsidR="00357455" w:rsidRDefault="00357455" w:rsidP="00357455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3C5A3FFA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6D55377A" w14:textId="77777777" w:rsidR="00357455" w:rsidRDefault="00357455" w:rsidP="003574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793E4578" w14:textId="77777777" w:rsidR="00357455" w:rsidRPr="00DA42E4" w:rsidRDefault="00357455" w:rsidP="00357455">
            <w:pPr>
              <w:spacing w:line="252" w:lineRule="auto"/>
              <w:rPr>
                <w:bCs/>
              </w:rPr>
            </w:pPr>
          </w:p>
          <w:p w14:paraId="64FBFA10" w14:textId="77777777" w:rsidR="00357455" w:rsidRDefault="00357455" w:rsidP="00357455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41DD08BB" w14:textId="77777777" w:rsidR="00D55C4F" w:rsidRDefault="00357455" w:rsidP="00D55C4F">
            <w:pPr>
              <w:pStyle w:val="ListParagraph"/>
              <w:numPr>
                <w:ilvl w:val="0"/>
                <w:numId w:val="26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 w:rsidR="00D55C4F">
              <w:rPr>
                <w:b/>
                <w:bCs/>
              </w:rPr>
              <w:t xml:space="preserve">STP 20 </w:t>
            </w:r>
            <w:proofErr w:type="spellStart"/>
            <w:r w:rsidR="00D55C4F">
              <w:rPr>
                <w:b/>
                <w:bCs/>
              </w:rPr>
              <w:t>Evaluation</w:t>
            </w:r>
            <w:proofErr w:type="spellEnd"/>
            <w:r w:rsidR="00D55C4F">
              <w:rPr>
                <w:b/>
                <w:bCs/>
              </w:rPr>
              <w:t xml:space="preserve"> </w:t>
            </w:r>
            <w:proofErr w:type="spellStart"/>
            <w:r w:rsidR="00D55C4F">
              <w:rPr>
                <w:b/>
                <w:bCs/>
              </w:rPr>
              <w:t>Form</w:t>
            </w:r>
            <w:proofErr w:type="spellEnd"/>
            <w:r w:rsidR="00D55C4F">
              <w:rPr>
                <w:b/>
                <w:bCs/>
              </w:rPr>
              <w:t xml:space="preserve"> Template.docx (Modelo de Formulário de Avaliação)</w:t>
            </w:r>
            <w:r w:rsidR="00D55C4F"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 w:rsidR="00D55C4F">
                <w:rPr>
                  <w:rStyle w:val="Hyperlink"/>
                </w:rPr>
                <w:t>https://www.surveymonkey.com/r/spheretesten</w:t>
              </w:r>
            </w:hyperlink>
            <w:r w:rsidR="00D55C4F">
              <w:t xml:space="preserve">. Contacte </w:t>
            </w:r>
            <w:hyperlink r:id="rId14" w:history="1">
              <w:r w:rsidR="00D55C4F">
                <w:rPr>
                  <w:rStyle w:val="Hyperlink"/>
                </w:rPr>
                <w:t>learning@spherestandards.org</w:t>
              </w:r>
            </w:hyperlink>
            <w:r w:rsidR="00D55C4F">
              <w:t xml:space="preserve"> para solicitar uma forma única de recolha de respostas a inquéritos (</w:t>
            </w:r>
            <w:proofErr w:type="spellStart"/>
            <w:r w:rsidR="00D55C4F">
              <w:t>SurveyMonkey</w:t>
            </w:r>
            <w:proofErr w:type="spellEnd"/>
            <w:r w:rsidR="00D55C4F">
              <w:t xml:space="preserve"> designa-o como “coletor”) ou uma versão personalizada para o seu evento.</w:t>
            </w:r>
          </w:p>
          <w:p w14:paraId="57A4CB71" w14:textId="77777777" w:rsidR="00D55C4F" w:rsidRPr="00DA42E4" w:rsidRDefault="00D55C4F" w:rsidP="00D55C4F">
            <w:pPr>
              <w:spacing w:line="252" w:lineRule="auto"/>
              <w:rPr>
                <w:bCs/>
              </w:rPr>
            </w:pPr>
          </w:p>
          <w:p w14:paraId="681DA243" w14:textId="77777777" w:rsidR="00D55C4F" w:rsidRDefault="00D55C4F" w:rsidP="00D55C4F">
            <w:pPr>
              <w:spacing w:line="252" w:lineRule="auto"/>
              <w:rPr>
                <w:b/>
              </w:rPr>
            </w:pPr>
            <w:r>
              <w:rPr>
                <w:b/>
              </w:rPr>
              <w:lastRenderedPageBreak/>
              <w:t>Partilha de um relatório de formação</w:t>
            </w:r>
          </w:p>
          <w:p w14:paraId="1A1653ED" w14:textId="53E6D9FA" w:rsidR="00C659D8" w:rsidRDefault="00D55C4F" w:rsidP="00D55C4F">
            <w:pPr>
              <w:spacing w:line="252" w:lineRule="auto"/>
              <w:ind w:left="340"/>
            </w:pPr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0169D3">
              <w:rPr>
                <w:b/>
                <w:bCs/>
              </w:rPr>
              <w:t xml:space="preserve">Training </w:t>
            </w:r>
            <w:proofErr w:type="spellStart"/>
            <w:r w:rsidRPr="000169D3">
              <w:rPr>
                <w:b/>
                <w:bCs/>
              </w:rPr>
              <w:t>event</w:t>
            </w:r>
            <w:proofErr w:type="spellEnd"/>
            <w:r w:rsidRPr="000169D3">
              <w:rPr>
                <w:b/>
                <w:bCs/>
              </w:rPr>
              <w:t xml:space="preserve"> </w:t>
            </w:r>
            <w:proofErr w:type="spellStart"/>
            <w:r w:rsidRPr="000169D3">
              <w:rPr>
                <w:b/>
                <w:bCs/>
              </w:rPr>
              <w:t>report</w:t>
            </w:r>
            <w:proofErr w:type="spellEnd"/>
            <w:r w:rsidRPr="000169D3">
              <w:rPr>
                <w:b/>
                <w:bCs/>
              </w:rPr>
              <w:t xml:space="preserve"> template</w:t>
            </w:r>
            <w:r>
              <w:rPr>
                <w:b/>
                <w:bCs/>
              </w:rPr>
              <w:t>.docx.</w:t>
            </w:r>
            <w:r>
              <w:t xml:space="preserve">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284FD7CB" w:rsidR="00357455" w:rsidRPr="00F30825" w:rsidRDefault="00357455" w:rsidP="00357455">
            <w:pPr>
              <w:spacing w:line="252" w:lineRule="auto"/>
              <w:ind w:left="340"/>
              <w:rPr>
                <w:b/>
              </w:rPr>
            </w:pPr>
          </w:p>
        </w:tc>
      </w:tr>
      <w:bookmarkEnd w:id="0"/>
      <w:tr w:rsidR="00136E3B" w:rsidRPr="00D377A0" w14:paraId="44BDA7B2" w14:textId="77777777" w:rsidTr="00130AD5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7CDD" w14:textId="5E444139" w:rsidR="00357455" w:rsidRDefault="00357455" w:rsidP="00357455">
            <w:pPr>
              <w:rPr>
                <w:b/>
              </w:rPr>
            </w:pPr>
            <w:r w:rsidRPr="00192A3B">
              <w:rPr>
                <w:b/>
                <w:bCs/>
              </w:rPr>
              <w:lastRenderedPageBreak/>
              <w:t>Sugestões</w:t>
            </w:r>
            <w:r>
              <w:rPr>
                <w:b/>
              </w:rPr>
              <w:t xml:space="preserve"> para alteração local</w:t>
            </w:r>
          </w:p>
          <w:p w14:paraId="7B8721C3" w14:textId="77777777" w:rsidR="00357455" w:rsidRPr="0031306E" w:rsidRDefault="00357455" w:rsidP="00357455">
            <w:pPr>
              <w:rPr>
                <w:b/>
              </w:rPr>
            </w:pPr>
          </w:p>
          <w:p w14:paraId="05C9445D" w14:textId="293E1B94" w:rsidR="00136E3B" w:rsidRPr="00D377A0" w:rsidRDefault="00357455" w:rsidP="00357455">
            <w:pPr>
              <w:pStyle w:val="ListParagraph"/>
              <w:numPr>
                <w:ilvl w:val="0"/>
                <w:numId w:val="18"/>
              </w:numPr>
            </w:pPr>
            <w:r>
              <w:t>Se não tiver acesso a eletricidade ou a equipamento para apresentar diapositivos em PowerPoint, imprima os diapositivos em papel A3 com antecedência e realize a sessão como um evento ao vivo.</w:t>
            </w:r>
          </w:p>
          <w:p w14:paraId="6CB032B1" w14:textId="26B2DFC8" w:rsidR="00136E3B" w:rsidRPr="001723C8" w:rsidRDefault="00136E3B" w:rsidP="00136E3B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 xml:space="preserve">Se não conseguir reproduzir o vídeo incluído, não o apresente e partilhe exemplos de programas de abrigo na área já conhecida por si ou pelos participantes. Se algum participante tiver conhecimentos específicos, ou for um profissional de abrigos, peça-lhe que prepare um pequeno estudo de caso sobre o seu programa (ou </w:t>
            </w:r>
            <w:r w:rsidR="00357455">
              <w:t xml:space="preserve">sobre </w:t>
            </w:r>
            <w:r>
              <w:t xml:space="preserve">um que conheça bem), e que descreva a abordagem, princípios e prioridades identificados no projeto. </w:t>
            </w:r>
            <w:r w:rsidR="00357455">
              <w:t xml:space="preserve">A </w:t>
            </w:r>
            <w:r w:rsidR="003E37A2">
              <w:t>reunião de a</w:t>
            </w:r>
            <w:r w:rsidR="003B5516">
              <w:t>valiação</w:t>
            </w:r>
            <w:r>
              <w:t xml:space="preserve"> consistiria numa sessão de </w:t>
            </w:r>
            <w:r w:rsidR="003E37A2">
              <w:t>P&amp;R (</w:t>
            </w:r>
            <w:r>
              <w:t>perguntas e respostas</w:t>
            </w:r>
            <w:r w:rsidR="003E37A2">
              <w:t>)</w:t>
            </w:r>
            <w:r>
              <w:t xml:space="preserve"> facilitada.</w:t>
            </w:r>
          </w:p>
          <w:p w14:paraId="15504D99" w14:textId="020AA031" w:rsidR="001723C8" w:rsidRPr="00F30825" w:rsidRDefault="001723C8" w:rsidP="001723C8">
            <w:pPr>
              <w:pStyle w:val="ListParagraph"/>
              <w:rPr>
                <w:b/>
              </w:rPr>
            </w:pPr>
          </w:p>
        </w:tc>
      </w:tr>
    </w:tbl>
    <w:p w14:paraId="2BBB0926" w14:textId="77777777" w:rsidR="00130AD5" w:rsidRPr="00F30825" w:rsidRDefault="00130AD5" w:rsidP="00FF45EA"/>
    <w:sectPr w:rsidR="00130AD5" w:rsidRPr="00F30825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311F" w14:textId="77777777" w:rsidR="00D735CF" w:rsidRDefault="00D735CF" w:rsidP="009F2306">
      <w:pPr>
        <w:spacing w:after="0" w:line="240" w:lineRule="auto"/>
      </w:pPr>
      <w:r>
        <w:separator/>
      </w:r>
    </w:p>
  </w:endnote>
  <w:endnote w:type="continuationSeparator" w:id="0">
    <w:p w14:paraId="415430EB" w14:textId="77777777" w:rsidR="00D735CF" w:rsidRDefault="00D735CF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1F1358" w:rsidRDefault="001F13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988">
          <w:t>5</w:t>
        </w:r>
        <w:r>
          <w:fldChar w:fldCharType="end"/>
        </w:r>
      </w:p>
    </w:sdtContent>
  </w:sdt>
  <w:p w14:paraId="2A6CFB20" w14:textId="77777777" w:rsidR="001F1358" w:rsidRDefault="001F1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4E0C4" w14:textId="77777777" w:rsidR="00D735CF" w:rsidRDefault="00D735CF" w:rsidP="009F2306">
      <w:pPr>
        <w:spacing w:after="0" w:line="240" w:lineRule="auto"/>
      </w:pPr>
      <w:r>
        <w:separator/>
      </w:r>
    </w:p>
  </w:footnote>
  <w:footnote w:type="continuationSeparator" w:id="0">
    <w:p w14:paraId="3CBDC138" w14:textId="77777777" w:rsidR="00D735CF" w:rsidRDefault="00D735CF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25C14C2F" w:rsidR="001F1358" w:rsidRDefault="001F1358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9 – Abrigo e Assentamento</w:t>
    </w:r>
  </w:p>
  <w:p w14:paraId="04454F13" w14:textId="77777777" w:rsidR="001F1358" w:rsidRDefault="001F13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BD50F7"/>
    <w:multiLevelType w:val="hybridMultilevel"/>
    <w:tmpl w:val="E9A0491C"/>
    <w:lvl w:ilvl="0" w:tplc="220A21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8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04093"/>
    <w:multiLevelType w:val="hybridMultilevel"/>
    <w:tmpl w:val="7694816A"/>
    <w:lvl w:ilvl="0" w:tplc="76482A2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2D3C49"/>
    <w:multiLevelType w:val="hybridMultilevel"/>
    <w:tmpl w:val="F9C0F1EE"/>
    <w:lvl w:ilvl="0" w:tplc="E6AE36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5A4DB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F520B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8C23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A3E0D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D453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74D7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144AA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C41E2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DB568C"/>
    <w:multiLevelType w:val="hybridMultilevel"/>
    <w:tmpl w:val="E09EA7C4"/>
    <w:lvl w:ilvl="0" w:tplc="8CBC9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4E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88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92E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C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CE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625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A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04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D105634"/>
    <w:multiLevelType w:val="hybridMultilevel"/>
    <w:tmpl w:val="64487E88"/>
    <w:lvl w:ilvl="0" w:tplc="ACC6CEB8">
      <w:start w:val="1"/>
      <w:numFmt w:val="decimal"/>
      <w:lvlText w:val="%1."/>
      <w:lvlJc w:val="left"/>
      <w:pPr>
        <w:ind w:left="79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5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6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45D4A"/>
    <w:multiLevelType w:val="hybridMultilevel"/>
    <w:tmpl w:val="C0E803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6"/>
  </w:num>
  <w:num w:numId="6">
    <w:abstractNumId w:val="8"/>
  </w:num>
  <w:num w:numId="7">
    <w:abstractNumId w:val="5"/>
  </w:num>
  <w:num w:numId="8">
    <w:abstractNumId w:val="15"/>
  </w:num>
  <w:num w:numId="9">
    <w:abstractNumId w:val="20"/>
  </w:num>
  <w:num w:numId="10">
    <w:abstractNumId w:val="18"/>
  </w:num>
  <w:num w:numId="11">
    <w:abstractNumId w:val="19"/>
  </w:num>
  <w:num w:numId="12">
    <w:abstractNumId w:val="19"/>
  </w:num>
  <w:num w:numId="13">
    <w:abstractNumId w:val="3"/>
  </w:num>
  <w:num w:numId="14">
    <w:abstractNumId w:val="10"/>
  </w:num>
  <w:num w:numId="15">
    <w:abstractNumId w:val="7"/>
  </w:num>
  <w:num w:numId="16">
    <w:abstractNumId w:val="14"/>
  </w:num>
  <w:num w:numId="17">
    <w:abstractNumId w:val="22"/>
  </w:num>
  <w:num w:numId="18">
    <w:abstractNumId w:val="6"/>
  </w:num>
  <w:num w:numId="19">
    <w:abstractNumId w:val="0"/>
  </w:num>
  <w:num w:numId="20">
    <w:abstractNumId w:val="11"/>
  </w:num>
  <w:num w:numId="21">
    <w:abstractNumId w:val="13"/>
  </w:num>
  <w:num w:numId="22">
    <w:abstractNumId w:val="12"/>
  </w:num>
  <w:num w:numId="23">
    <w:abstractNumId w:val="4"/>
  </w:num>
  <w:num w:numId="24">
    <w:abstractNumId w:val="21"/>
  </w:num>
  <w:num w:numId="25">
    <w:abstractNumId w:val="9"/>
  </w:num>
  <w:num w:numId="26">
    <w:abstractNumId w:val="17"/>
  </w:num>
  <w:num w:numId="27">
    <w:abstractNumId w:val="1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BB7"/>
    <w:rsid w:val="00027723"/>
    <w:rsid w:val="00062897"/>
    <w:rsid w:val="000732A7"/>
    <w:rsid w:val="00073FBE"/>
    <w:rsid w:val="000859EA"/>
    <w:rsid w:val="000B2C31"/>
    <w:rsid w:val="000B67EB"/>
    <w:rsid w:val="000B71BE"/>
    <w:rsid w:val="000D04F3"/>
    <w:rsid w:val="000F1EA2"/>
    <w:rsid w:val="001011C2"/>
    <w:rsid w:val="00106B8F"/>
    <w:rsid w:val="00115E5C"/>
    <w:rsid w:val="00127930"/>
    <w:rsid w:val="00130AD5"/>
    <w:rsid w:val="0013349B"/>
    <w:rsid w:val="00136435"/>
    <w:rsid w:val="001368CD"/>
    <w:rsid w:val="00136E3B"/>
    <w:rsid w:val="001374BF"/>
    <w:rsid w:val="00171611"/>
    <w:rsid w:val="001723C8"/>
    <w:rsid w:val="001735C7"/>
    <w:rsid w:val="001833BC"/>
    <w:rsid w:val="001A1B33"/>
    <w:rsid w:val="001C434B"/>
    <w:rsid w:val="001C4533"/>
    <w:rsid w:val="001C6EBD"/>
    <w:rsid w:val="001F1358"/>
    <w:rsid w:val="002173EE"/>
    <w:rsid w:val="00232CFB"/>
    <w:rsid w:val="00244E9D"/>
    <w:rsid w:val="0026204F"/>
    <w:rsid w:val="00265A9F"/>
    <w:rsid w:val="00297F18"/>
    <w:rsid w:val="002A5469"/>
    <w:rsid w:val="002B21A7"/>
    <w:rsid w:val="002B5158"/>
    <w:rsid w:val="002D5F19"/>
    <w:rsid w:val="002E3A29"/>
    <w:rsid w:val="002F12DB"/>
    <w:rsid w:val="002F1DDC"/>
    <w:rsid w:val="00306616"/>
    <w:rsid w:val="00330290"/>
    <w:rsid w:val="003329CB"/>
    <w:rsid w:val="00346CC2"/>
    <w:rsid w:val="00352BBE"/>
    <w:rsid w:val="00357455"/>
    <w:rsid w:val="00375A6D"/>
    <w:rsid w:val="003A4B46"/>
    <w:rsid w:val="003B1416"/>
    <w:rsid w:val="003B5516"/>
    <w:rsid w:val="003C40EB"/>
    <w:rsid w:val="003E0FFC"/>
    <w:rsid w:val="003E35AB"/>
    <w:rsid w:val="003E37A2"/>
    <w:rsid w:val="003E6061"/>
    <w:rsid w:val="003F4B8B"/>
    <w:rsid w:val="003F59D5"/>
    <w:rsid w:val="00443798"/>
    <w:rsid w:val="00451219"/>
    <w:rsid w:val="0046336B"/>
    <w:rsid w:val="004650C3"/>
    <w:rsid w:val="00494258"/>
    <w:rsid w:val="004A6528"/>
    <w:rsid w:val="004B2047"/>
    <w:rsid w:val="004B2D32"/>
    <w:rsid w:val="004B5F46"/>
    <w:rsid w:val="004C6418"/>
    <w:rsid w:val="0050359E"/>
    <w:rsid w:val="00506A0F"/>
    <w:rsid w:val="00515194"/>
    <w:rsid w:val="00525093"/>
    <w:rsid w:val="00537753"/>
    <w:rsid w:val="00584054"/>
    <w:rsid w:val="00591E4C"/>
    <w:rsid w:val="0059761C"/>
    <w:rsid w:val="005A13BF"/>
    <w:rsid w:val="005C360C"/>
    <w:rsid w:val="005D6D05"/>
    <w:rsid w:val="006205B3"/>
    <w:rsid w:val="0062537C"/>
    <w:rsid w:val="00634BF2"/>
    <w:rsid w:val="00685F40"/>
    <w:rsid w:val="006A14CD"/>
    <w:rsid w:val="006B4E37"/>
    <w:rsid w:val="006C1BC5"/>
    <w:rsid w:val="006D58CF"/>
    <w:rsid w:val="006E6F05"/>
    <w:rsid w:val="006F08F1"/>
    <w:rsid w:val="007000BF"/>
    <w:rsid w:val="00702F8E"/>
    <w:rsid w:val="00704F4A"/>
    <w:rsid w:val="007217EB"/>
    <w:rsid w:val="007379D9"/>
    <w:rsid w:val="00745B8F"/>
    <w:rsid w:val="007507F7"/>
    <w:rsid w:val="00756AE5"/>
    <w:rsid w:val="00767BF0"/>
    <w:rsid w:val="00777430"/>
    <w:rsid w:val="00783665"/>
    <w:rsid w:val="007973FA"/>
    <w:rsid w:val="007B0427"/>
    <w:rsid w:val="007C1EA7"/>
    <w:rsid w:val="007C2E99"/>
    <w:rsid w:val="008618BA"/>
    <w:rsid w:val="00883BCC"/>
    <w:rsid w:val="008919CC"/>
    <w:rsid w:val="008B79E7"/>
    <w:rsid w:val="008C519C"/>
    <w:rsid w:val="008D2457"/>
    <w:rsid w:val="008D6174"/>
    <w:rsid w:val="008E4AEF"/>
    <w:rsid w:val="008E4CD4"/>
    <w:rsid w:val="0090086C"/>
    <w:rsid w:val="00906940"/>
    <w:rsid w:val="00910D4D"/>
    <w:rsid w:val="009541A2"/>
    <w:rsid w:val="00974071"/>
    <w:rsid w:val="009757C2"/>
    <w:rsid w:val="00981CC3"/>
    <w:rsid w:val="009938DD"/>
    <w:rsid w:val="00993D8C"/>
    <w:rsid w:val="009D6AF5"/>
    <w:rsid w:val="009F2306"/>
    <w:rsid w:val="009F53FF"/>
    <w:rsid w:val="00A0170B"/>
    <w:rsid w:val="00A07B8C"/>
    <w:rsid w:val="00A249F7"/>
    <w:rsid w:val="00A317DB"/>
    <w:rsid w:val="00A353A7"/>
    <w:rsid w:val="00A438CE"/>
    <w:rsid w:val="00A46EE1"/>
    <w:rsid w:val="00A539E2"/>
    <w:rsid w:val="00A664EE"/>
    <w:rsid w:val="00A66CE8"/>
    <w:rsid w:val="00A732DE"/>
    <w:rsid w:val="00A7467C"/>
    <w:rsid w:val="00A8524D"/>
    <w:rsid w:val="00A8788C"/>
    <w:rsid w:val="00A955FD"/>
    <w:rsid w:val="00AA6184"/>
    <w:rsid w:val="00AA699A"/>
    <w:rsid w:val="00AB10B1"/>
    <w:rsid w:val="00AB4AC5"/>
    <w:rsid w:val="00AB63E3"/>
    <w:rsid w:val="00AE320C"/>
    <w:rsid w:val="00B24A55"/>
    <w:rsid w:val="00B51BC8"/>
    <w:rsid w:val="00B55BE2"/>
    <w:rsid w:val="00B67F34"/>
    <w:rsid w:val="00B722BC"/>
    <w:rsid w:val="00B91711"/>
    <w:rsid w:val="00B9610E"/>
    <w:rsid w:val="00BF2952"/>
    <w:rsid w:val="00C176F5"/>
    <w:rsid w:val="00C17B72"/>
    <w:rsid w:val="00C33970"/>
    <w:rsid w:val="00C654E1"/>
    <w:rsid w:val="00C659D8"/>
    <w:rsid w:val="00C72802"/>
    <w:rsid w:val="00C72BB7"/>
    <w:rsid w:val="00C815F9"/>
    <w:rsid w:val="00C82511"/>
    <w:rsid w:val="00C86AF9"/>
    <w:rsid w:val="00CC09F1"/>
    <w:rsid w:val="00CD7BEB"/>
    <w:rsid w:val="00CE4EC2"/>
    <w:rsid w:val="00D059BA"/>
    <w:rsid w:val="00D06489"/>
    <w:rsid w:val="00D226F6"/>
    <w:rsid w:val="00D377A0"/>
    <w:rsid w:val="00D55C4F"/>
    <w:rsid w:val="00D62F8F"/>
    <w:rsid w:val="00D735CF"/>
    <w:rsid w:val="00D73C42"/>
    <w:rsid w:val="00D90E30"/>
    <w:rsid w:val="00DC018E"/>
    <w:rsid w:val="00DC09D6"/>
    <w:rsid w:val="00DE5B89"/>
    <w:rsid w:val="00DF4692"/>
    <w:rsid w:val="00DF6FB6"/>
    <w:rsid w:val="00E100DA"/>
    <w:rsid w:val="00E1353F"/>
    <w:rsid w:val="00E2734E"/>
    <w:rsid w:val="00E3208F"/>
    <w:rsid w:val="00E36C50"/>
    <w:rsid w:val="00E71220"/>
    <w:rsid w:val="00EA19A1"/>
    <w:rsid w:val="00EA1EE2"/>
    <w:rsid w:val="00EA20BE"/>
    <w:rsid w:val="00EA2988"/>
    <w:rsid w:val="00ED5281"/>
    <w:rsid w:val="00F0412D"/>
    <w:rsid w:val="00F1200F"/>
    <w:rsid w:val="00F30825"/>
    <w:rsid w:val="00F31AE6"/>
    <w:rsid w:val="00F37FC8"/>
    <w:rsid w:val="00F7553B"/>
    <w:rsid w:val="00F82440"/>
    <w:rsid w:val="00F83DD0"/>
    <w:rsid w:val="00F8536E"/>
    <w:rsid w:val="00F92881"/>
    <w:rsid w:val="00FB09AC"/>
    <w:rsid w:val="00FC19EA"/>
    <w:rsid w:val="00FC2633"/>
    <w:rsid w:val="00FD0540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docId w15:val="{E95E4F5B-F288-4B45-B361-013BADE1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6F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6F5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30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AD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45B8F"/>
    <w:rPr>
      <w:color w:val="0563C1" w:themeColor="hyperlink"/>
      <w:u w:val="single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0D04F3"/>
  </w:style>
  <w:style w:type="paragraph" w:styleId="Caption">
    <w:name w:val="caption"/>
    <w:basedOn w:val="Normal"/>
    <w:next w:val="Normal"/>
    <w:uiPriority w:val="35"/>
    <w:unhideWhenUsed/>
    <w:qFormat/>
    <w:rsid w:val="00C659D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360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505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77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6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926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532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44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E31-4574-B957-390B6E0AA89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E31-4574-B957-390B6E0AA89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E31-4574-B957-390B6E0AA897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15</c:v>
                </c:pt>
                <c:pt idx="1">
                  <c:v>60</c:v>
                </c:pt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E31-4574-B957-390B6E0AA8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F651F910-B5CE-4048-8C72-9B49D4DC61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7E34FD-3745-4415-8B43-6E895958F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42039E-43A1-4E2C-A868-F4E1D7106A14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1588</Words>
  <Characters>8961</Characters>
  <Application>Microsoft Office Word</Application>
  <DocSecurity>0</DocSecurity>
  <Lines>157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STP 9 TN Shelter and Settlement</vt:lpstr>
    </vt:vector>
  </TitlesOfParts>
  <Manager>LM</Manager>
  <Company>SPHERE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9 TN Shelter and Settlement</dc:title>
  <dc:subject>tradução de en-pt</dc:subject>
  <dc:creator>Jim Good;Luísa Merki</dc:creator>
  <cp:keywords>2021107</cp:keywords>
  <dc:description/>
  <cp:lastModifiedBy>Luisa</cp:lastModifiedBy>
  <cp:revision>18</cp:revision>
  <dcterms:created xsi:type="dcterms:W3CDTF">2019-04-18T15:37:00Z</dcterms:created>
  <dcterms:modified xsi:type="dcterms:W3CDTF">2021-07-10T21:56:00Z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6899200</vt:r8>
  </property>
</Properties>
</file>